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61A03A0" w14:textId="667D55E2" w:rsidR="005D3D8D" w:rsidRPr="0088482A" w:rsidRDefault="005D3D8D" w:rsidP="0088482A">
      <w:pPr>
        <w:widowControl/>
        <w:shd w:val="clear" w:color="auto" w:fill="FFFFFF"/>
        <w:spacing w:line="495" w:lineRule="atLeast"/>
        <w:jc w:val="left"/>
        <w:rPr>
          <w:rFonts w:ascii="宋体" w:hAnsi="宋体" w:cs="宋体"/>
          <w:b/>
          <w:color w:val="000000"/>
          <w:kern w:val="0"/>
          <w:sz w:val="24"/>
          <w:szCs w:val="24"/>
          <w:shd w:val="clear" w:color="auto" w:fill="FFFFFF"/>
        </w:rPr>
      </w:pPr>
    </w:p>
    <w:tbl>
      <w:tblPr>
        <w:tblpPr w:leftFromText="180" w:rightFromText="180" w:vertAnchor="text" w:horzAnchor="page" w:tblpXSpec="center" w:tblpY="105"/>
        <w:tblOverlap w:val="never"/>
        <w:tblW w:w="49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709"/>
        <w:gridCol w:w="5311"/>
        <w:gridCol w:w="1129"/>
      </w:tblGrid>
      <w:tr w:rsidR="005D3D8D" w:rsidRPr="00783686" w14:paraId="576E7B18" w14:textId="77777777" w:rsidTr="0088482A">
        <w:trPr>
          <w:trHeight w:val="624"/>
          <w:jc w:val="center"/>
        </w:trPr>
        <w:tc>
          <w:tcPr>
            <w:tcW w:w="5000" w:type="pct"/>
            <w:gridSpan w:val="4"/>
            <w:shd w:val="clear" w:color="auto" w:fill="auto"/>
            <w:vAlign w:val="center"/>
          </w:tcPr>
          <w:p w14:paraId="1F09D649" w14:textId="23E77620" w:rsidR="005D3D8D" w:rsidRPr="00783686" w:rsidRDefault="00D775A1" w:rsidP="00783686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b/>
                <w:bCs/>
                <w:color w:val="000000"/>
                <w:sz w:val="22"/>
                <w:szCs w:val="22"/>
              </w:rPr>
            </w:pPr>
            <w:r w:rsidRPr="00713596">
              <w:rPr>
                <w:rFonts w:ascii="仿宋" w:eastAsia="仿宋" w:hAnsi="仿宋" w:cs="宋体" w:hint="eastAsia"/>
                <w:b/>
                <w:bCs/>
                <w:color w:val="000000"/>
                <w:sz w:val="36"/>
                <w:szCs w:val="36"/>
              </w:rPr>
              <w:t>手术显微镜</w:t>
            </w:r>
          </w:p>
        </w:tc>
      </w:tr>
      <w:tr w:rsidR="005D3D8D" w:rsidRPr="00783686" w14:paraId="76A77FBC" w14:textId="77777777" w:rsidTr="007111A6">
        <w:trPr>
          <w:trHeight w:val="497"/>
          <w:jc w:val="center"/>
        </w:trPr>
        <w:tc>
          <w:tcPr>
            <w:tcW w:w="682" w:type="pct"/>
            <w:shd w:val="clear" w:color="auto" w:fill="auto"/>
            <w:vAlign w:val="center"/>
          </w:tcPr>
          <w:p w14:paraId="447539FC" w14:textId="77777777" w:rsidR="005D3D8D" w:rsidRPr="00783686" w:rsidRDefault="005D3D8D" w:rsidP="00783686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设备名称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603E5276" w14:textId="77777777" w:rsidR="005D3D8D" w:rsidRPr="00783686" w:rsidRDefault="005D3D8D" w:rsidP="00783686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数量</w:t>
            </w:r>
          </w:p>
        </w:tc>
        <w:tc>
          <w:tcPr>
            <w:tcW w:w="3208" w:type="pct"/>
            <w:shd w:val="clear" w:color="auto" w:fill="auto"/>
            <w:vAlign w:val="center"/>
          </w:tcPr>
          <w:p w14:paraId="51EE5182" w14:textId="77777777" w:rsidR="005D3D8D" w:rsidRPr="00783686" w:rsidRDefault="005D3D8D" w:rsidP="00783686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技术参数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3EB9BD7F" w14:textId="77777777" w:rsidR="005D3D8D" w:rsidRPr="00783686" w:rsidRDefault="005D3D8D" w:rsidP="00783686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备注</w:t>
            </w:r>
          </w:p>
        </w:tc>
      </w:tr>
      <w:tr w:rsidR="00027816" w:rsidRPr="00783686" w14:paraId="442CFC4D" w14:textId="77777777" w:rsidTr="00672FB8">
        <w:trPr>
          <w:trHeight w:val="599"/>
          <w:jc w:val="center"/>
        </w:trPr>
        <w:tc>
          <w:tcPr>
            <w:tcW w:w="682" w:type="pct"/>
            <w:shd w:val="clear" w:color="auto" w:fill="auto"/>
            <w:vAlign w:val="center"/>
          </w:tcPr>
          <w:p w14:paraId="12DC3DE5" w14:textId="709FD1C9" w:rsidR="00027816" w:rsidRPr="00783686" w:rsidRDefault="00D775A1" w:rsidP="00027816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手术显微镜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263F3191" w14:textId="3D024281" w:rsidR="00027816" w:rsidRPr="00783686" w:rsidRDefault="00986E88" w:rsidP="0002781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1套</w:t>
            </w:r>
          </w:p>
        </w:tc>
        <w:tc>
          <w:tcPr>
            <w:tcW w:w="3208" w:type="pct"/>
            <w:shd w:val="clear" w:color="auto" w:fill="auto"/>
            <w:vAlign w:val="center"/>
          </w:tcPr>
          <w:p w14:paraId="2F08CFC7" w14:textId="6A6DA313" w:rsidR="00D775A1" w:rsidRPr="00D775A1" w:rsidRDefault="00D775A1" w:rsidP="00D775A1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D775A1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★1.1</w:t>
            </w:r>
            <w:r w:rsidR="006A0B76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D775A1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双人四目,适用神经外科/ENT/骨科/P&amp;R显微手术；</w:t>
            </w:r>
          </w:p>
          <w:p w14:paraId="0017C669" w14:textId="1E382199" w:rsidR="00D775A1" w:rsidRPr="00D775A1" w:rsidRDefault="00D775A1" w:rsidP="00D775A1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D775A1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▲1.2</w:t>
            </w:r>
            <w:r w:rsidR="006A0B76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D775A1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一体化触摸屏集控系统：通过≥22英寸触摸屏集控光学、支架、影像及照明设置，触屏新建用户个性化设置和新建患者账户，新建用户和患者数量不限。</w:t>
            </w:r>
          </w:p>
          <w:p w14:paraId="2B2357B4" w14:textId="35D3ED01" w:rsidR="00D775A1" w:rsidRPr="00D775A1" w:rsidRDefault="00D775A1" w:rsidP="00D775A1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D775A1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1.3</w:t>
            </w:r>
            <w:r w:rsidR="006A0B76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D775A1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采用该品牌最顶级光学品质，全光路复消色差T镀膜技术；</w:t>
            </w:r>
          </w:p>
          <w:p w14:paraId="05E858A8" w14:textId="0B160E76" w:rsidR="00D775A1" w:rsidRPr="00D775A1" w:rsidRDefault="00D775A1" w:rsidP="00D775A1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D775A1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1.4</w:t>
            </w:r>
            <w:r w:rsidR="006A0B76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D775A1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无级变倍系统，放大倍数：最小放大倍率≤2X ，最大放大倍率≥16X（12.5倍目镜下）；</w:t>
            </w:r>
          </w:p>
          <w:p w14:paraId="3D9DD1FD" w14:textId="68357053" w:rsidR="00D775A1" w:rsidRPr="00D775A1" w:rsidRDefault="00D775A1" w:rsidP="00D775A1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D775A1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▲1.5</w:t>
            </w:r>
            <w:r w:rsidR="006A0B76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D775A1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单一连续可调物镜下，最小工作距离≤200 mm，最大工作距离≥600mm；</w:t>
            </w:r>
          </w:p>
          <w:p w14:paraId="6A8DB026" w14:textId="6523077A" w:rsidR="00D775A1" w:rsidRPr="00D775A1" w:rsidRDefault="00D775A1" w:rsidP="00D775A1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D775A1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1.6</w:t>
            </w:r>
            <w:r w:rsidR="006A0B76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D775A1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广角目镜，屈光补偿+5D/-6D，眼杯高度可调；</w:t>
            </w:r>
          </w:p>
          <w:p w14:paraId="58AB8875" w14:textId="0BE2BFAC" w:rsidR="00D775A1" w:rsidRPr="00D775A1" w:rsidRDefault="00D775A1" w:rsidP="00D775A1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D775A1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1.7</w:t>
            </w:r>
            <w:r w:rsidR="006A0B76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D775A1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主镜可绕垂直轴旋转≥540</w:t>
            </w:r>
            <w:r>
              <w:rPr>
                <w:rFonts w:ascii="Calibri" w:eastAsia="仿宋" w:hAnsi="Calibri" w:cs="Calibri" w:hint="eastAsia"/>
                <w:color w:val="000000"/>
                <w:sz w:val="22"/>
                <w:szCs w:val="22"/>
              </w:rPr>
              <w:t>°</w:t>
            </w:r>
            <w:r w:rsidRPr="00D775A1"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  <w:t>，左右倾斜：</w:t>
            </w:r>
            <w:r w:rsidRPr="00D775A1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-45</w:t>
            </w:r>
            <w:r>
              <w:rPr>
                <w:rFonts w:ascii="Calibri" w:eastAsia="仿宋" w:hAnsi="Calibri" w:cs="Calibri" w:hint="eastAsia"/>
                <w:color w:val="000000"/>
                <w:sz w:val="22"/>
                <w:szCs w:val="22"/>
              </w:rPr>
              <w:t>°</w:t>
            </w:r>
            <w:r w:rsidRPr="00D775A1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/45</w:t>
            </w:r>
            <w:r>
              <w:rPr>
                <w:rFonts w:ascii="Calibri" w:eastAsia="仿宋" w:hAnsi="Calibri" w:cs="Calibri" w:hint="eastAsia"/>
                <w:color w:val="000000"/>
                <w:sz w:val="22"/>
                <w:szCs w:val="22"/>
              </w:rPr>
              <w:t>°</w:t>
            </w:r>
            <w:r w:rsidRPr="00D775A1"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  <w:t>，前倾</w:t>
            </w:r>
            <w:r w:rsidRPr="00D775A1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-30</w:t>
            </w:r>
            <w:r>
              <w:rPr>
                <w:rFonts w:ascii="Calibri" w:eastAsia="仿宋" w:hAnsi="Calibri" w:cs="Calibri" w:hint="eastAsia"/>
                <w:color w:val="000000"/>
                <w:sz w:val="22"/>
                <w:szCs w:val="22"/>
              </w:rPr>
              <w:t>°</w:t>
            </w:r>
            <w:r w:rsidRPr="00D775A1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后倾130</w:t>
            </w:r>
            <w:r>
              <w:rPr>
                <w:rFonts w:ascii="Calibri" w:eastAsia="仿宋" w:hAnsi="Calibri" w:cs="Calibri" w:hint="eastAsia"/>
                <w:color w:val="000000"/>
                <w:sz w:val="22"/>
                <w:szCs w:val="22"/>
              </w:rPr>
              <w:t>°</w:t>
            </w:r>
            <w:r w:rsidRPr="00D775A1"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  <w:t>；</w:t>
            </w:r>
          </w:p>
          <w:p w14:paraId="479EC480" w14:textId="249A2A57" w:rsidR="00D775A1" w:rsidRPr="00D775A1" w:rsidRDefault="00D775A1" w:rsidP="00D775A1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D775A1">
              <w:rPr>
                <w:rFonts w:ascii="仿宋" w:eastAsia="仿宋" w:hAnsi="仿宋" w:cs="宋体"/>
                <w:color w:val="000000"/>
                <w:sz w:val="22"/>
                <w:szCs w:val="22"/>
              </w:rPr>
              <w:t>1.8 12.5X</w:t>
            </w:r>
            <w:r w:rsidRPr="00D775A1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双目镜筒，</w:t>
            </w:r>
            <w:r w:rsidRPr="00D775A1">
              <w:rPr>
                <w:rFonts w:ascii="仿宋" w:eastAsia="仿宋" w:hAnsi="仿宋" w:cs="宋体"/>
                <w:color w:val="000000"/>
                <w:sz w:val="22"/>
                <w:szCs w:val="22"/>
              </w:rPr>
              <w:t>0</w:t>
            </w:r>
            <w:r>
              <w:rPr>
                <w:rFonts w:ascii="Calibri" w:eastAsia="仿宋" w:hAnsi="Calibri" w:cs="Calibri" w:hint="eastAsia"/>
                <w:color w:val="000000"/>
                <w:sz w:val="22"/>
                <w:szCs w:val="22"/>
              </w:rPr>
              <w:t>°</w:t>
            </w:r>
            <w:r w:rsidRPr="00D775A1">
              <w:rPr>
                <w:rFonts w:ascii="仿宋" w:eastAsia="仿宋" w:hAnsi="仿宋" w:cs="宋体"/>
                <w:color w:val="000000"/>
                <w:sz w:val="22"/>
                <w:szCs w:val="22"/>
              </w:rPr>
              <w:t>-180</w:t>
            </w:r>
            <w:r>
              <w:rPr>
                <w:rFonts w:ascii="Calibri" w:eastAsia="仿宋" w:hAnsi="Calibri" w:cs="Calibri" w:hint="eastAsia"/>
                <w:color w:val="000000"/>
                <w:sz w:val="22"/>
                <w:szCs w:val="22"/>
              </w:rPr>
              <w:t>°</w:t>
            </w:r>
            <w:r w:rsidRPr="00D775A1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可调，可左右</w:t>
            </w:r>
            <w:r w:rsidRPr="00D775A1">
              <w:rPr>
                <w:rFonts w:ascii="仿宋" w:eastAsia="仿宋" w:hAnsi="仿宋" w:cs="宋体"/>
                <w:color w:val="000000"/>
                <w:sz w:val="22"/>
                <w:szCs w:val="22"/>
              </w:rPr>
              <w:t>360°</w:t>
            </w:r>
            <w:r w:rsidRPr="00D775A1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旋转；</w:t>
            </w:r>
          </w:p>
          <w:p w14:paraId="30E52DBB" w14:textId="2C9556FF" w:rsidR="00D775A1" w:rsidRPr="00D775A1" w:rsidRDefault="00D775A1" w:rsidP="00D775A1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D775A1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1.9</w:t>
            </w:r>
            <w:r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D775A1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全功能可编程手柄，可自由设定控制参数，如：变倍、调焦、拍照、视频、亮度、景深控制等等，使操作变得简单，直观；</w:t>
            </w:r>
          </w:p>
          <w:p w14:paraId="6318207E" w14:textId="77777777" w:rsidR="00D775A1" w:rsidRPr="00D775A1" w:rsidRDefault="00D775A1" w:rsidP="00D775A1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D775A1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1.10 电动变焦</w:t>
            </w:r>
          </w:p>
          <w:p w14:paraId="2FA37F81" w14:textId="77777777" w:rsidR="00D775A1" w:rsidRPr="00D775A1" w:rsidRDefault="00D775A1" w:rsidP="00D775A1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D775A1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1.11 智能远程诊断：无外挂模块，可通过全内置主机的远程服务平台实现远程机器使用日志、报错和故障排除等售后服务功能；</w:t>
            </w:r>
          </w:p>
          <w:p w14:paraId="2E5F49C3" w14:textId="77777777" w:rsidR="00D775A1" w:rsidRPr="00D775A1" w:rsidRDefault="00D775A1" w:rsidP="00D775A1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D775A1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1.12 机头后备手动旋钮：机头具备手动调焦、变倍和调光圈大小的旋钮；</w:t>
            </w:r>
          </w:p>
          <w:p w14:paraId="189D85C6" w14:textId="78374183" w:rsidR="00D775A1" w:rsidRPr="00D775A1" w:rsidRDefault="00D775A1" w:rsidP="00D775A1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D775A1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1.13</w:t>
            </w:r>
            <w:r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D775A1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变焦变倍关联：自动将聚焦速度与放大倍率相匹配，在较高放大倍率时，将自动降低预选的聚焦速度。</w:t>
            </w:r>
          </w:p>
          <w:p w14:paraId="6E21BECA" w14:textId="7AD9265D" w:rsidR="00D775A1" w:rsidRPr="00D775A1" w:rsidRDefault="00D775A1" w:rsidP="00D775A1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D775A1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1.14</w:t>
            </w:r>
            <w:r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D775A1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变焦锁定：适用于激光手术，通过触屏变焦锁定开：手柄上的变焦摇杆开关及脚踏开关没有调焦功能；</w:t>
            </w:r>
          </w:p>
          <w:p w14:paraId="1FA13EA0" w14:textId="77A1ADA6" w:rsidR="00D775A1" w:rsidRPr="00D775A1" w:rsidRDefault="00D775A1" w:rsidP="00D775A1">
            <w:pPr>
              <w:rPr>
                <w:rFonts w:ascii="仿宋" w:eastAsia="仿宋" w:hAnsi="仿宋" w:cs="宋体"/>
                <w:b/>
                <w:bCs/>
                <w:color w:val="000000"/>
                <w:sz w:val="22"/>
                <w:szCs w:val="22"/>
              </w:rPr>
            </w:pPr>
            <w:r w:rsidRPr="00D775A1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2、助手镜</w:t>
            </w:r>
          </w:p>
          <w:p w14:paraId="07EC41B1" w14:textId="75E6354C" w:rsidR="00D775A1" w:rsidRPr="00D775A1" w:rsidRDefault="00D775A1" w:rsidP="00D775A1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D775A1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2.1 助手镜目镜具备锁控功能，360°旋转可调至对手镜位置；</w:t>
            </w:r>
          </w:p>
          <w:p w14:paraId="0DA0D44F" w14:textId="77777777" w:rsidR="00D775A1" w:rsidRPr="00D775A1" w:rsidRDefault="00D775A1" w:rsidP="00D775A1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D775A1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2.2 配置全金属插入式直视镜筒。</w:t>
            </w:r>
            <w:r w:rsidRPr="00D775A1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ab/>
            </w:r>
          </w:p>
          <w:p w14:paraId="321373BB" w14:textId="108FC0DA" w:rsidR="00D775A1" w:rsidRPr="00D775A1" w:rsidRDefault="00D775A1" w:rsidP="00D775A1">
            <w:pPr>
              <w:rPr>
                <w:rFonts w:ascii="仿宋" w:eastAsia="仿宋" w:hAnsi="仿宋" w:cs="宋体"/>
                <w:b/>
                <w:bCs/>
                <w:color w:val="000000"/>
                <w:sz w:val="22"/>
                <w:szCs w:val="22"/>
              </w:rPr>
            </w:pPr>
            <w:r w:rsidRPr="00D775A1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3、照明系统</w:t>
            </w:r>
          </w:p>
          <w:p w14:paraId="2F4B8ECC" w14:textId="4D2F9780" w:rsidR="00D775A1" w:rsidRPr="00D775A1" w:rsidRDefault="00D775A1" w:rsidP="00D775A1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D775A1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3.1</w:t>
            </w:r>
            <w:r w:rsidR="006A0B76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D775A1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支架上冷光源照明系统,经光纤传导到显微镜；</w:t>
            </w:r>
          </w:p>
          <w:p w14:paraId="00B1F4FD" w14:textId="268165EA" w:rsidR="00D775A1" w:rsidRPr="00D775A1" w:rsidRDefault="00D775A1" w:rsidP="00D775A1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D775A1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▲3.2</w:t>
            </w:r>
            <w:r w:rsidR="006A0B76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D775A1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照明光源：主光源及备用光源均采用300W氙灯照明系统，操作屏一键自动切换，具有剩余时间提示和亮度报警功能</w:t>
            </w:r>
          </w:p>
          <w:p w14:paraId="46104F53" w14:textId="218C88E7" w:rsidR="00D775A1" w:rsidRPr="00D775A1" w:rsidRDefault="00D775A1" w:rsidP="00D775A1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D775A1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3.3</w:t>
            </w:r>
            <w:r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D775A1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照明安全：光亮度和工作距离联动，光照范围与</w:t>
            </w:r>
            <w:r w:rsidRPr="00D775A1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lastRenderedPageBreak/>
              <w:t>术野联动</w:t>
            </w:r>
          </w:p>
          <w:p w14:paraId="7ABFEC94" w14:textId="276CD232" w:rsidR="00D775A1" w:rsidRPr="00D775A1" w:rsidRDefault="00D775A1" w:rsidP="00D775A1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D775A1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3.4</w:t>
            </w:r>
            <w:r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D775A1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通过主机触摸屏同步照明强度调整、照明速度调节、聚焦照明联动以及照明开关功能；</w:t>
            </w:r>
          </w:p>
          <w:p w14:paraId="2FE3F5BC" w14:textId="14C89E8F" w:rsidR="00D775A1" w:rsidRPr="00D775A1" w:rsidRDefault="00D775A1" w:rsidP="00D775A1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D775A1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3.5</w:t>
            </w:r>
            <w:r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D775A1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自动调节亮度：为了实现目镜中稳定的图片亮度，根据工作距离和放大倍率调整照明亮度。</w:t>
            </w:r>
          </w:p>
          <w:p w14:paraId="5756EC76" w14:textId="6F7797FB" w:rsidR="00D775A1" w:rsidRPr="00D775A1" w:rsidRDefault="00D775A1" w:rsidP="00D775A1">
            <w:pPr>
              <w:rPr>
                <w:rFonts w:ascii="仿宋" w:eastAsia="仿宋" w:hAnsi="仿宋" w:cs="宋体"/>
                <w:b/>
                <w:bCs/>
                <w:color w:val="000000"/>
                <w:sz w:val="22"/>
                <w:szCs w:val="22"/>
              </w:rPr>
            </w:pPr>
            <w:r w:rsidRPr="00D775A1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4、支架系统</w:t>
            </w:r>
          </w:p>
          <w:p w14:paraId="3CBA496D" w14:textId="16D6818F" w:rsidR="00D775A1" w:rsidRPr="00D775A1" w:rsidRDefault="00D775A1" w:rsidP="00D775A1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D775A1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▲4.1</w:t>
            </w:r>
            <w:r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D775A1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平衡调节：无需分步操作，触摸屏全自动一键一次电动术前术中20秒平衡系统；</w:t>
            </w:r>
          </w:p>
          <w:p w14:paraId="519FBD47" w14:textId="08433F0D" w:rsidR="00D775A1" w:rsidRPr="00D775A1" w:rsidRDefault="00D775A1" w:rsidP="00D775A1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D775A1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4.2</w:t>
            </w:r>
            <w:r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D775A1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显微镜支架底盘尺寸≥830mm×830mm，支架稳定性更好；</w:t>
            </w:r>
          </w:p>
          <w:p w14:paraId="782D2F19" w14:textId="13283343" w:rsidR="00D775A1" w:rsidRPr="00D775A1" w:rsidRDefault="00D775A1" w:rsidP="00D775A1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D775A1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4.3</w:t>
            </w:r>
            <w:r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D775A1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支架具有6关节电磁锁开关，支架臂上具有电磁锁；</w:t>
            </w:r>
          </w:p>
          <w:p w14:paraId="7874B7E8" w14:textId="3BA71046" w:rsidR="00D775A1" w:rsidRPr="00D775A1" w:rsidRDefault="00D775A1" w:rsidP="00D775A1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D775A1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4.4</w:t>
            </w:r>
            <w:r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D775A1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智能防震颤支架：支架采用智能感应减震马达，使支架快速减震停摆，显著提高显微镜支架稳定性；</w:t>
            </w:r>
          </w:p>
          <w:p w14:paraId="30C039CA" w14:textId="790B2568" w:rsidR="00D775A1" w:rsidRPr="00D775A1" w:rsidRDefault="00D775A1" w:rsidP="00D775A1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D775A1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4.5</w:t>
            </w:r>
            <w:r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D775A1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术中或术前平衡时有远离病人或不在患者上方的图示性保护提示</w:t>
            </w:r>
          </w:p>
          <w:p w14:paraId="5975D39F" w14:textId="138FBC12" w:rsidR="00D775A1" w:rsidRPr="00D775A1" w:rsidRDefault="00D775A1" w:rsidP="00D775A1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D775A1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4.6</w:t>
            </w:r>
            <w:r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D775A1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过顶设计，支架最大高度≥2350mm，有效臂展≥1600mm；</w:t>
            </w:r>
          </w:p>
          <w:p w14:paraId="1844616B" w14:textId="0C2ECCEB" w:rsidR="00D775A1" w:rsidRPr="00D775A1" w:rsidRDefault="00D775A1" w:rsidP="00D775A1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D775A1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4.7</w:t>
            </w:r>
            <w:r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D775A1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支架采用大直径轮子方便移动；</w:t>
            </w:r>
          </w:p>
          <w:p w14:paraId="1259F381" w14:textId="7A7806B2" w:rsidR="00D775A1" w:rsidRPr="00D775A1" w:rsidRDefault="00D775A1" w:rsidP="00D775A1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D775A1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▲4.8</w:t>
            </w:r>
            <w:r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D775A1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自动抽真空：支架可通过触摸屏触发抽真空系统，智能识别消毒套，将消毒套内空气变频抽吸排除，使消毒套紧紧贴敷在支架臂上，降低术中污染风险。</w:t>
            </w:r>
          </w:p>
          <w:p w14:paraId="1FDF6718" w14:textId="13332217" w:rsidR="00D775A1" w:rsidRPr="00D775A1" w:rsidRDefault="00D775A1" w:rsidP="00D775A1">
            <w:pPr>
              <w:rPr>
                <w:rFonts w:ascii="仿宋" w:eastAsia="仿宋" w:hAnsi="仿宋" w:cs="宋体"/>
                <w:b/>
                <w:bCs/>
                <w:color w:val="000000"/>
                <w:sz w:val="22"/>
                <w:szCs w:val="22"/>
              </w:rPr>
            </w:pPr>
            <w:r w:rsidRPr="00D775A1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5、摄像系统</w:t>
            </w:r>
          </w:p>
          <w:p w14:paraId="5882C548" w14:textId="3625EBAF" w:rsidR="00D775A1" w:rsidRPr="00D775A1" w:rsidRDefault="00D775A1" w:rsidP="00D775A1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D775A1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▲5.1</w:t>
            </w:r>
            <w:r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D775A1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一体化设计，镜体内置有原厂高清摄像头（1920*1080p），无需外接分光器和视频适配器；</w:t>
            </w:r>
          </w:p>
          <w:p w14:paraId="2BD73286" w14:textId="739E9CAF" w:rsidR="00D775A1" w:rsidRPr="00D775A1" w:rsidRDefault="00D775A1" w:rsidP="00D775A1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D775A1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5.1</w:t>
            </w:r>
            <w:r w:rsidR="008A06BB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.</w:t>
            </w:r>
            <w:r w:rsidRPr="00D775A1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</w:t>
            </w:r>
            <w:r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D775A1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扫描频率50 Hz， 59.94 全屏/秒；</w:t>
            </w:r>
          </w:p>
          <w:p w14:paraId="79BA1093" w14:textId="07465A5D" w:rsidR="00D775A1" w:rsidRPr="00D775A1" w:rsidRDefault="00D775A1" w:rsidP="00D775A1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D775A1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5.2</w:t>
            </w:r>
            <w:r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D775A1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配置原厂≥22英寸高清触摸屏监视器，可外接USB数据存储，且具备连接、传输、显示、快进及存储手术显微镜视频功能；</w:t>
            </w:r>
          </w:p>
          <w:p w14:paraId="108EE9DE" w14:textId="77777777" w:rsidR="00027816" w:rsidRDefault="00D775A1" w:rsidP="00D775A1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D775A1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5.3</w:t>
            </w:r>
            <w:r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D775A1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视频输出端口 HDMI, DVI-D, HD-SDI,网络端口；</w:t>
            </w:r>
          </w:p>
          <w:p w14:paraId="5816ED5A" w14:textId="77777777" w:rsidR="008A06BB" w:rsidRDefault="008A06BB" w:rsidP="00D775A1">
            <w:pPr>
              <w:rPr>
                <w:rFonts w:ascii="仿宋" w:eastAsia="仿宋" w:hAnsi="仿宋" w:cs="宋体"/>
                <w:b/>
                <w:bCs/>
                <w:color w:val="000000"/>
                <w:sz w:val="22"/>
                <w:szCs w:val="22"/>
              </w:rPr>
            </w:pPr>
            <w:r w:rsidRPr="008A06BB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6、其他</w:t>
            </w:r>
          </w:p>
          <w:p w14:paraId="5493D314" w14:textId="692CF20F" w:rsidR="008A06BB" w:rsidRPr="008A06BB" w:rsidRDefault="008A06BB" w:rsidP="008A06BB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8A06BB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6.1</w:t>
            </w:r>
            <w:r w:rsidR="006A0B7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8A06BB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原厂保修三年</w:t>
            </w:r>
          </w:p>
          <w:p w14:paraId="629A2F3E" w14:textId="7EDEF84F" w:rsidR="008A06BB" w:rsidRDefault="008A06BB" w:rsidP="008A06BB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8A06BB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6.2</w:t>
            </w:r>
            <w:r w:rsidR="006A0B7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8A06BB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其他配置</w:t>
            </w:r>
          </w:p>
          <w:tbl>
            <w:tblPr>
              <w:tblW w:w="0" w:type="auto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402"/>
              <w:gridCol w:w="851"/>
            </w:tblGrid>
            <w:tr w:rsidR="008A06BB" w:rsidRPr="008A06BB" w14:paraId="5012EB8B" w14:textId="77777777" w:rsidTr="008A06BB">
              <w:trPr>
                <w:trHeight w:val="20"/>
              </w:trPr>
              <w:tc>
                <w:tcPr>
                  <w:tcW w:w="3402" w:type="dxa"/>
                  <w:vAlign w:val="center"/>
                </w:tcPr>
                <w:p w14:paraId="42725D6F" w14:textId="77777777" w:rsidR="008A06BB" w:rsidRPr="008A06BB" w:rsidRDefault="008A06BB" w:rsidP="00713596">
                  <w:pPr>
                    <w:framePr w:hSpace="180" w:wrap="around" w:vAnchor="text" w:hAnchor="page" w:xAlign="center" w:y="105"/>
                    <w:suppressOverlap/>
                    <w:rPr>
                      <w:rFonts w:ascii="仿宋" w:eastAsia="仿宋" w:hAnsi="仿宋"/>
                    </w:rPr>
                  </w:pPr>
                  <w:r w:rsidRPr="008A06BB">
                    <w:rPr>
                      <w:rFonts w:ascii="仿宋" w:eastAsia="仿宋" w:hAnsi="仿宋" w:hint="eastAsia"/>
                    </w:rPr>
                    <w:t>180度主刀镜</w:t>
                  </w:r>
                </w:p>
              </w:tc>
              <w:tc>
                <w:tcPr>
                  <w:tcW w:w="851" w:type="dxa"/>
                  <w:vAlign w:val="center"/>
                </w:tcPr>
                <w:p w14:paraId="38773401" w14:textId="77777777" w:rsidR="008A06BB" w:rsidRPr="008A06BB" w:rsidRDefault="008A06BB" w:rsidP="00713596">
                  <w:pPr>
                    <w:framePr w:hSpace="180" w:wrap="around" w:vAnchor="text" w:hAnchor="page" w:xAlign="center" w:y="105"/>
                    <w:suppressOverlap/>
                    <w:rPr>
                      <w:rFonts w:ascii="仿宋" w:eastAsia="仿宋" w:hAnsi="仿宋"/>
                    </w:rPr>
                  </w:pPr>
                  <w:r w:rsidRPr="008A06BB">
                    <w:rPr>
                      <w:rFonts w:ascii="仿宋" w:eastAsia="仿宋" w:hAnsi="仿宋" w:hint="eastAsia"/>
                    </w:rPr>
                    <w:t>1套</w:t>
                  </w:r>
                </w:p>
              </w:tc>
            </w:tr>
            <w:tr w:rsidR="008A06BB" w:rsidRPr="008A06BB" w14:paraId="72E7047C" w14:textId="77777777" w:rsidTr="008A06BB">
              <w:trPr>
                <w:trHeight w:val="20"/>
              </w:trPr>
              <w:tc>
                <w:tcPr>
                  <w:tcW w:w="3402" w:type="dxa"/>
                  <w:vAlign w:val="center"/>
                </w:tcPr>
                <w:p w14:paraId="00E323E5" w14:textId="77777777" w:rsidR="008A06BB" w:rsidRPr="008A06BB" w:rsidRDefault="008A06BB" w:rsidP="00713596">
                  <w:pPr>
                    <w:framePr w:hSpace="180" w:wrap="around" w:vAnchor="text" w:hAnchor="page" w:xAlign="center" w:y="105"/>
                    <w:suppressOverlap/>
                    <w:rPr>
                      <w:rFonts w:ascii="仿宋" w:eastAsia="仿宋" w:hAnsi="仿宋"/>
                    </w:rPr>
                  </w:pPr>
                  <w:r w:rsidRPr="008A06BB">
                    <w:rPr>
                      <w:rFonts w:ascii="仿宋" w:eastAsia="仿宋" w:hAnsi="仿宋" w:hint="eastAsia"/>
                    </w:rPr>
                    <w:t>12.5X目镜</w:t>
                  </w:r>
                </w:p>
              </w:tc>
              <w:tc>
                <w:tcPr>
                  <w:tcW w:w="851" w:type="dxa"/>
                  <w:vAlign w:val="center"/>
                </w:tcPr>
                <w:p w14:paraId="24E4A6FD" w14:textId="77777777" w:rsidR="008A06BB" w:rsidRPr="008A06BB" w:rsidRDefault="008A06BB" w:rsidP="00713596">
                  <w:pPr>
                    <w:framePr w:hSpace="180" w:wrap="around" w:vAnchor="text" w:hAnchor="page" w:xAlign="center" w:y="105"/>
                    <w:suppressOverlap/>
                    <w:rPr>
                      <w:rFonts w:ascii="仿宋" w:eastAsia="仿宋" w:hAnsi="仿宋"/>
                    </w:rPr>
                  </w:pPr>
                  <w:r w:rsidRPr="008A06BB">
                    <w:rPr>
                      <w:rFonts w:ascii="仿宋" w:eastAsia="仿宋" w:hAnsi="仿宋" w:hint="eastAsia"/>
                    </w:rPr>
                    <w:t>2对</w:t>
                  </w:r>
                </w:p>
              </w:tc>
            </w:tr>
            <w:tr w:rsidR="008A06BB" w:rsidRPr="008A06BB" w14:paraId="1347EE7D" w14:textId="77777777" w:rsidTr="008A06BB">
              <w:trPr>
                <w:trHeight w:val="20"/>
              </w:trPr>
              <w:tc>
                <w:tcPr>
                  <w:tcW w:w="3402" w:type="dxa"/>
                  <w:vAlign w:val="center"/>
                </w:tcPr>
                <w:p w14:paraId="23A406D1" w14:textId="77777777" w:rsidR="008A06BB" w:rsidRPr="008A06BB" w:rsidRDefault="008A06BB" w:rsidP="00713596">
                  <w:pPr>
                    <w:framePr w:hSpace="180" w:wrap="around" w:vAnchor="text" w:hAnchor="page" w:xAlign="center" w:y="105"/>
                    <w:suppressOverlap/>
                    <w:rPr>
                      <w:rFonts w:ascii="仿宋" w:eastAsia="仿宋" w:hAnsi="仿宋"/>
                    </w:rPr>
                  </w:pPr>
                  <w:r w:rsidRPr="008A06BB">
                    <w:rPr>
                      <w:rFonts w:ascii="仿宋" w:eastAsia="仿宋" w:hAnsi="仿宋" w:hint="eastAsia"/>
                    </w:rPr>
                    <w:t>三关节助手镜</w:t>
                  </w:r>
                </w:p>
              </w:tc>
              <w:tc>
                <w:tcPr>
                  <w:tcW w:w="851" w:type="dxa"/>
                  <w:vAlign w:val="center"/>
                </w:tcPr>
                <w:p w14:paraId="66A6423C" w14:textId="77777777" w:rsidR="008A06BB" w:rsidRPr="008A06BB" w:rsidRDefault="008A06BB" w:rsidP="00713596">
                  <w:pPr>
                    <w:framePr w:hSpace="180" w:wrap="around" w:vAnchor="text" w:hAnchor="page" w:xAlign="center" w:y="105"/>
                    <w:suppressOverlap/>
                    <w:rPr>
                      <w:rFonts w:ascii="仿宋" w:eastAsia="仿宋" w:hAnsi="仿宋"/>
                    </w:rPr>
                  </w:pPr>
                  <w:r w:rsidRPr="008A06BB">
                    <w:rPr>
                      <w:rFonts w:ascii="仿宋" w:eastAsia="仿宋" w:hAnsi="仿宋" w:hint="eastAsia"/>
                    </w:rPr>
                    <w:t>1套</w:t>
                  </w:r>
                </w:p>
              </w:tc>
            </w:tr>
            <w:tr w:rsidR="008A06BB" w:rsidRPr="008A06BB" w14:paraId="357949DA" w14:textId="77777777" w:rsidTr="008A06BB">
              <w:trPr>
                <w:trHeight w:val="20"/>
              </w:trPr>
              <w:tc>
                <w:tcPr>
                  <w:tcW w:w="3402" w:type="dxa"/>
                  <w:vAlign w:val="center"/>
                </w:tcPr>
                <w:p w14:paraId="4994DA19" w14:textId="77777777" w:rsidR="008A06BB" w:rsidRPr="008A06BB" w:rsidRDefault="008A06BB" w:rsidP="00713596">
                  <w:pPr>
                    <w:framePr w:hSpace="180" w:wrap="around" w:vAnchor="text" w:hAnchor="page" w:xAlign="center" w:y="105"/>
                    <w:suppressOverlap/>
                    <w:rPr>
                      <w:rFonts w:ascii="仿宋" w:eastAsia="仿宋" w:hAnsi="仿宋"/>
                    </w:rPr>
                  </w:pPr>
                  <w:r w:rsidRPr="008A06BB">
                    <w:rPr>
                      <w:rFonts w:ascii="仿宋" w:eastAsia="仿宋" w:hAnsi="仿宋" w:hint="eastAsia"/>
                    </w:rPr>
                    <w:t>一键自动平衡落地式防震支架</w:t>
                  </w:r>
                </w:p>
              </w:tc>
              <w:tc>
                <w:tcPr>
                  <w:tcW w:w="851" w:type="dxa"/>
                  <w:vAlign w:val="center"/>
                </w:tcPr>
                <w:p w14:paraId="6E7FBCC2" w14:textId="77777777" w:rsidR="008A06BB" w:rsidRPr="008A06BB" w:rsidRDefault="008A06BB" w:rsidP="00713596">
                  <w:pPr>
                    <w:framePr w:hSpace="180" w:wrap="around" w:vAnchor="text" w:hAnchor="page" w:xAlign="center" w:y="105"/>
                    <w:suppressOverlap/>
                    <w:rPr>
                      <w:rFonts w:ascii="仿宋" w:eastAsia="仿宋" w:hAnsi="仿宋"/>
                    </w:rPr>
                  </w:pPr>
                  <w:r w:rsidRPr="008A06BB">
                    <w:rPr>
                      <w:rFonts w:ascii="仿宋" w:eastAsia="仿宋" w:hAnsi="仿宋" w:hint="eastAsia"/>
                    </w:rPr>
                    <w:t>1套</w:t>
                  </w:r>
                </w:p>
              </w:tc>
            </w:tr>
            <w:tr w:rsidR="008A06BB" w:rsidRPr="008A06BB" w14:paraId="3E555685" w14:textId="77777777" w:rsidTr="008A06BB">
              <w:trPr>
                <w:trHeight w:val="20"/>
              </w:trPr>
              <w:tc>
                <w:tcPr>
                  <w:tcW w:w="3402" w:type="dxa"/>
                  <w:vAlign w:val="center"/>
                </w:tcPr>
                <w:p w14:paraId="0912EEEA" w14:textId="77777777" w:rsidR="008A06BB" w:rsidRPr="008A06BB" w:rsidRDefault="008A06BB" w:rsidP="00713596">
                  <w:pPr>
                    <w:framePr w:hSpace="180" w:wrap="around" w:vAnchor="text" w:hAnchor="page" w:xAlign="center" w:y="105"/>
                    <w:suppressOverlap/>
                    <w:rPr>
                      <w:rFonts w:ascii="仿宋" w:eastAsia="仿宋" w:hAnsi="仿宋"/>
                    </w:rPr>
                  </w:pPr>
                  <w:r w:rsidRPr="008A06BB">
                    <w:rPr>
                      <w:rFonts w:ascii="仿宋" w:eastAsia="仿宋" w:hAnsi="仿宋" w:hint="eastAsia"/>
                    </w:rPr>
                    <w:t>氙灯光源</w:t>
                  </w:r>
                </w:p>
              </w:tc>
              <w:tc>
                <w:tcPr>
                  <w:tcW w:w="851" w:type="dxa"/>
                  <w:vAlign w:val="center"/>
                </w:tcPr>
                <w:p w14:paraId="36643BC2" w14:textId="77777777" w:rsidR="008A06BB" w:rsidRPr="008A06BB" w:rsidRDefault="008A06BB" w:rsidP="00713596">
                  <w:pPr>
                    <w:framePr w:hSpace="180" w:wrap="around" w:vAnchor="text" w:hAnchor="page" w:xAlign="center" w:y="105"/>
                    <w:suppressOverlap/>
                    <w:rPr>
                      <w:rFonts w:ascii="仿宋" w:eastAsia="仿宋" w:hAnsi="仿宋"/>
                    </w:rPr>
                  </w:pPr>
                  <w:r w:rsidRPr="008A06BB">
                    <w:rPr>
                      <w:rFonts w:ascii="仿宋" w:eastAsia="仿宋" w:hAnsi="仿宋" w:hint="eastAsia"/>
                    </w:rPr>
                    <w:t>1套</w:t>
                  </w:r>
                </w:p>
              </w:tc>
            </w:tr>
            <w:tr w:rsidR="008A06BB" w:rsidRPr="008A06BB" w14:paraId="79DE3F47" w14:textId="77777777" w:rsidTr="008A06BB">
              <w:trPr>
                <w:trHeight w:val="20"/>
              </w:trPr>
              <w:tc>
                <w:tcPr>
                  <w:tcW w:w="3402" w:type="dxa"/>
                  <w:vAlign w:val="center"/>
                </w:tcPr>
                <w:p w14:paraId="6AE50C5F" w14:textId="77777777" w:rsidR="008A06BB" w:rsidRPr="008A06BB" w:rsidRDefault="008A06BB" w:rsidP="00713596">
                  <w:pPr>
                    <w:framePr w:hSpace="180" w:wrap="around" w:vAnchor="text" w:hAnchor="page" w:xAlign="center" w:y="105"/>
                    <w:suppressOverlap/>
                    <w:rPr>
                      <w:rFonts w:ascii="仿宋" w:eastAsia="仿宋" w:hAnsi="仿宋"/>
                    </w:rPr>
                  </w:pPr>
                  <w:r w:rsidRPr="008A06BB">
                    <w:rPr>
                      <w:rFonts w:ascii="仿宋" w:eastAsia="仿宋" w:hAnsi="仿宋" w:hint="eastAsia"/>
                    </w:rPr>
                    <w:t>原厂内置全高清摄像头（内置）</w:t>
                  </w:r>
                </w:p>
              </w:tc>
              <w:tc>
                <w:tcPr>
                  <w:tcW w:w="851" w:type="dxa"/>
                  <w:vAlign w:val="center"/>
                </w:tcPr>
                <w:p w14:paraId="70189377" w14:textId="77777777" w:rsidR="008A06BB" w:rsidRPr="008A06BB" w:rsidRDefault="008A06BB" w:rsidP="00713596">
                  <w:pPr>
                    <w:framePr w:hSpace="180" w:wrap="around" w:vAnchor="text" w:hAnchor="page" w:xAlign="center" w:y="105"/>
                    <w:suppressOverlap/>
                    <w:rPr>
                      <w:rFonts w:ascii="仿宋" w:eastAsia="仿宋" w:hAnsi="仿宋"/>
                    </w:rPr>
                  </w:pPr>
                  <w:r w:rsidRPr="008A06BB">
                    <w:rPr>
                      <w:rFonts w:ascii="仿宋" w:eastAsia="仿宋" w:hAnsi="仿宋" w:hint="eastAsia"/>
                    </w:rPr>
                    <w:t>1套</w:t>
                  </w:r>
                </w:p>
              </w:tc>
            </w:tr>
            <w:tr w:rsidR="008A06BB" w:rsidRPr="008A06BB" w14:paraId="45D5533C" w14:textId="77777777" w:rsidTr="008A06BB">
              <w:trPr>
                <w:trHeight w:val="20"/>
              </w:trPr>
              <w:tc>
                <w:tcPr>
                  <w:tcW w:w="3402" w:type="dxa"/>
                  <w:vAlign w:val="center"/>
                </w:tcPr>
                <w:p w14:paraId="5E2E7B28" w14:textId="77777777" w:rsidR="008A06BB" w:rsidRPr="008A06BB" w:rsidRDefault="008A06BB" w:rsidP="00713596">
                  <w:pPr>
                    <w:framePr w:hSpace="180" w:wrap="around" w:vAnchor="text" w:hAnchor="page" w:xAlign="center" w:y="105"/>
                    <w:suppressOverlap/>
                    <w:rPr>
                      <w:rFonts w:ascii="仿宋" w:eastAsia="仿宋" w:hAnsi="仿宋"/>
                    </w:rPr>
                  </w:pPr>
                  <w:r w:rsidRPr="008A06BB">
                    <w:rPr>
                      <w:rFonts w:ascii="仿宋" w:eastAsia="仿宋" w:hAnsi="仿宋" w:hint="eastAsia"/>
                    </w:rPr>
                    <w:t>高清视频记录系统（内置）</w:t>
                  </w:r>
                </w:p>
              </w:tc>
              <w:tc>
                <w:tcPr>
                  <w:tcW w:w="851" w:type="dxa"/>
                  <w:vAlign w:val="center"/>
                </w:tcPr>
                <w:p w14:paraId="38378AD1" w14:textId="77777777" w:rsidR="008A06BB" w:rsidRPr="008A06BB" w:rsidRDefault="008A06BB" w:rsidP="00713596">
                  <w:pPr>
                    <w:framePr w:hSpace="180" w:wrap="around" w:vAnchor="text" w:hAnchor="page" w:xAlign="center" w:y="105"/>
                    <w:suppressOverlap/>
                    <w:rPr>
                      <w:rFonts w:ascii="仿宋" w:eastAsia="仿宋" w:hAnsi="仿宋"/>
                    </w:rPr>
                  </w:pPr>
                  <w:r w:rsidRPr="008A06BB">
                    <w:rPr>
                      <w:rFonts w:ascii="仿宋" w:eastAsia="仿宋" w:hAnsi="仿宋" w:hint="eastAsia"/>
                    </w:rPr>
                    <w:t>1套</w:t>
                  </w:r>
                </w:p>
              </w:tc>
            </w:tr>
            <w:tr w:rsidR="008A06BB" w:rsidRPr="008A06BB" w14:paraId="1167BF3C" w14:textId="77777777" w:rsidTr="008A06BB">
              <w:trPr>
                <w:trHeight w:val="20"/>
              </w:trPr>
              <w:tc>
                <w:tcPr>
                  <w:tcW w:w="3402" w:type="dxa"/>
                  <w:vAlign w:val="center"/>
                </w:tcPr>
                <w:p w14:paraId="23E70070" w14:textId="77777777" w:rsidR="008A06BB" w:rsidRPr="008A06BB" w:rsidRDefault="008A06BB" w:rsidP="00713596">
                  <w:pPr>
                    <w:framePr w:hSpace="180" w:wrap="around" w:vAnchor="text" w:hAnchor="page" w:xAlign="center" w:y="105"/>
                    <w:suppressOverlap/>
                    <w:rPr>
                      <w:rFonts w:ascii="仿宋" w:eastAsia="仿宋" w:hAnsi="仿宋"/>
                    </w:rPr>
                  </w:pPr>
                  <w:r w:rsidRPr="008A06BB">
                    <w:rPr>
                      <w:rFonts w:ascii="仿宋" w:eastAsia="仿宋" w:hAnsi="仿宋" w:hint="eastAsia"/>
                      <w:highlight w:val="yellow"/>
                    </w:rPr>
                    <w:t>内置无线网络包</w:t>
                  </w:r>
                  <w:r w:rsidRPr="008A06BB">
                    <w:rPr>
                      <w:rFonts w:ascii="仿宋" w:eastAsia="仿宋" w:hAnsi="仿宋"/>
                      <w:highlight w:val="yellow"/>
                    </w:rPr>
                    <w:t>WIFI</w:t>
                  </w:r>
                </w:p>
              </w:tc>
              <w:tc>
                <w:tcPr>
                  <w:tcW w:w="851" w:type="dxa"/>
                  <w:vAlign w:val="center"/>
                </w:tcPr>
                <w:p w14:paraId="700881C8" w14:textId="77777777" w:rsidR="008A06BB" w:rsidRPr="008A06BB" w:rsidRDefault="008A06BB" w:rsidP="00713596">
                  <w:pPr>
                    <w:framePr w:hSpace="180" w:wrap="around" w:vAnchor="text" w:hAnchor="page" w:xAlign="center" w:y="105"/>
                    <w:suppressOverlap/>
                    <w:rPr>
                      <w:rFonts w:ascii="仿宋" w:eastAsia="仿宋" w:hAnsi="仿宋"/>
                    </w:rPr>
                  </w:pPr>
                  <w:r w:rsidRPr="008A06BB">
                    <w:rPr>
                      <w:rFonts w:ascii="仿宋" w:eastAsia="仿宋" w:hAnsi="仿宋" w:hint="eastAsia"/>
                    </w:rPr>
                    <w:t>1套</w:t>
                  </w:r>
                </w:p>
              </w:tc>
            </w:tr>
            <w:tr w:rsidR="008A06BB" w:rsidRPr="008A06BB" w14:paraId="6ADC158D" w14:textId="77777777" w:rsidTr="008A06BB">
              <w:trPr>
                <w:trHeight w:val="20"/>
              </w:trPr>
              <w:tc>
                <w:tcPr>
                  <w:tcW w:w="3402" w:type="dxa"/>
                  <w:vAlign w:val="center"/>
                </w:tcPr>
                <w:p w14:paraId="542011B9" w14:textId="77777777" w:rsidR="008A06BB" w:rsidRPr="008A06BB" w:rsidRDefault="008A06BB" w:rsidP="00713596">
                  <w:pPr>
                    <w:framePr w:hSpace="180" w:wrap="around" w:vAnchor="text" w:hAnchor="page" w:xAlign="center" w:y="105"/>
                    <w:suppressOverlap/>
                    <w:rPr>
                      <w:rFonts w:ascii="仿宋" w:eastAsia="仿宋" w:hAnsi="仿宋"/>
                    </w:rPr>
                  </w:pPr>
                  <w:r w:rsidRPr="008A06BB">
                    <w:rPr>
                      <w:rFonts w:ascii="仿宋" w:eastAsia="仿宋" w:hAnsi="仿宋" w:hint="eastAsia"/>
                    </w:rPr>
                    <w:t>消毒套抽真空系统（内置于支架）</w:t>
                  </w:r>
                </w:p>
              </w:tc>
              <w:tc>
                <w:tcPr>
                  <w:tcW w:w="851" w:type="dxa"/>
                  <w:vAlign w:val="center"/>
                </w:tcPr>
                <w:p w14:paraId="6D54D77F" w14:textId="77777777" w:rsidR="008A06BB" w:rsidRPr="008A06BB" w:rsidRDefault="008A06BB" w:rsidP="00713596">
                  <w:pPr>
                    <w:framePr w:hSpace="180" w:wrap="around" w:vAnchor="text" w:hAnchor="page" w:xAlign="center" w:y="105"/>
                    <w:suppressOverlap/>
                    <w:rPr>
                      <w:rFonts w:ascii="仿宋" w:eastAsia="仿宋" w:hAnsi="仿宋"/>
                    </w:rPr>
                  </w:pPr>
                  <w:r w:rsidRPr="008A06BB">
                    <w:rPr>
                      <w:rFonts w:ascii="仿宋" w:eastAsia="仿宋" w:hAnsi="仿宋" w:hint="eastAsia"/>
                    </w:rPr>
                    <w:t>1套</w:t>
                  </w:r>
                </w:p>
              </w:tc>
            </w:tr>
            <w:tr w:rsidR="008A06BB" w:rsidRPr="008A06BB" w14:paraId="2C3A88C1" w14:textId="77777777" w:rsidTr="008A06BB">
              <w:trPr>
                <w:trHeight w:val="20"/>
              </w:trPr>
              <w:tc>
                <w:tcPr>
                  <w:tcW w:w="3402" w:type="dxa"/>
                  <w:vAlign w:val="center"/>
                </w:tcPr>
                <w:p w14:paraId="1833AA27" w14:textId="77777777" w:rsidR="008A06BB" w:rsidRPr="008A06BB" w:rsidRDefault="008A06BB" w:rsidP="00713596">
                  <w:pPr>
                    <w:framePr w:hSpace="180" w:wrap="around" w:vAnchor="text" w:hAnchor="page" w:xAlign="center" w:y="105"/>
                    <w:suppressOverlap/>
                    <w:rPr>
                      <w:rFonts w:ascii="仿宋" w:eastAsia="仿宋" w:hAnsi="仿宋"/>
                    </w:rPr>
                  </w:pPr>
                  <w:r w:rsidRPr="008A06BB">
                    <w:rPr>
                      <w:rFonts w:ascii="仿宋" w:eastAsia="仿宋" w:hAnsi="仿宋" w:hint="eastAsia"/>
                    </w:rPr>
                    <w:t>无菌套</w:t>
                  </w:r>
                </w:p>
              </w:tc>
              <w:tc>
                <w:tcPr>
                  <w:tcW w:w="851" w:type="dxa"/>
                  <w:vAlign w:val="center"/>
                </w:tcPr>
                <w:p w14:paraId="11134B40" w14:textId="77777777" w:rsidR="008A06BB" w:rsidRPr="008A06BB" w:rsidRDefault="008A06BB" w:rsidP="00713596">
                  <w:pPr>
                    <w:framePr w:hSpace="180" w:wrap="around" w:vAnchor="text" w:hAnchor="page" w:xAlign="center" w:y="105"/>
                    <w:suppressOverlap/>
                    <w:rPr>
                      <w:rFonts w:ascii="仿宋" w:eastAsia="仿宋" w:hAnsi="仿宋"/>
                    </w:rPr>
                  </w:pPr>
                  <w:r w:rsidRPr="008A06BB">
                    <w:rPr>
                      <w:rFonts w:ascii="仿宋" w:eastAsia="仿宋" w:hAnsi="仿宋" w:hint="eastAsia"/>
                    </w:rPr>
                    <w:t>10盒</w:t>
                  </w:r>
                </w:p>
              </w:tc>
            </w:tr>
          </w:tbl>
          <w:p w14:paraId="7742253B" w14:textId="46159A08" w:rsidR="008A06BB" w:rsidRPr="008A06BB" w:rsidRDefault="008A06BB" w:rsidP="008A06BB">
            <w:pPr>
              <w:rPr>
                <w:rFonts w:ascii="仿宋" w:eastAsia="仿宋" w:hAnsi="仿宋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82" w:type="pct"/>
            <w:shd w:val="clear" w:color="auto" w:fill="auto"/>
            <w:vAlign w:val="center"/>
          </w:tcPr>
          <w:p w14:paraId="3F9B4EDB" w14:textId="102731E3" w:rsidR="00027816" w:rsidRPr="00783686" w:rsidRDefault="00027816" w:rsidP="0002781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</w:p>
        </w:tc>
      </w:tr>
    </w:tbl>
    <w:p w14:paraId="54F39377" w14:textId="77777777" w:rsidR="00027816" w:rsidRPr="005D3D8D" w:rsidRDefault="00027816" w:rsidP="001A2DF1"/>
    <w:sectPr w:rsidR="00027816" w:rsidRPr="005D3D8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8DA624" w14:textId="77777777" w:rsidR="00B074D7" w:rsidRDefault="00B074D7" w:rsidP="002105ED">
      <w:r>
        <w:separator/>
      </w:r>
    </w:p>
  </w:endnote>
  <w:endnote w:type="continuationSeparator" w:id="0">
    <w:p w14:paraId="3FEA0627" w14:textId="77777777" w:rsidR="00B074D7" w:rsidRDefault="00B074D7" w:rsidP="00210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5387DF" w14:textId="77777777" w:rsidR="00B074D7" w:rsidRDefault="00B074D7" w:rsidP="002105ED">
      <w:r>
        <w:separator/>
      </w:r>
    </w:p>
  </w:footnote>
  <w:footnote w:type="continuationSeparator" w:id="0">
    <w:p w14:paraId="6268D17D" w14:textId="77777777" w:rsidR="00B074D7" w:rsidRDefault="00B074D7" w:rsidP="002105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A04F614"/>
    <w:multiLevelType w:val="singleLevel"/>
    <w:tmpl w:val="BA04F614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DFA7DB2D"/>
    <w:multiLevelType w:val="singleLevel"/>
    <w:tmpl w:val="DFA7DB2D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18FF6E25"/>
    <w:multiLevelType w:val="singleLevel"/>
    <w:tmpl w:val="18FF6E25"/>
    <w:lvl w:ilvl="0">
      <w:start w:val="1"/>
      <w:numFmt w:val="decimal"/>
      <w:suff w:val="nothing"/>
      <w:lvlText w:val="%1、"/>
      <w:lvlJc w:val="left"/>
    </w:lvl>
  </w:abstractNum>
  <w:abstractNum w:abstractNumId="3" w15:restartNumberingAfterBreak="0">
    <w:nsid w:val="2E1219CF"/>
    <w:multiLevelType w:val="multilevel"/>
    <w:tmpl w:val="2E1219CF"/>
    <w:lvl w:ilvl="0">
      <w:start w:val="12"/>
      <w:numFmt w:val="decimal"/>
      <w:lvlText w:val="%1、"/>
      <w:lvlJc w:val="left"/>
      <w:pPr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35165FF"/>
    <w:multiLevelType w:val="multilevel"/>
    <w:tmpl w:val="335165FF"/>
    <w:lvl w:ilvl="0">
      <w:start w:val="4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E9C3543"/>
    <w:multiLevelType w:val="multilevel"/>
    <w:tmpl w:val="3E9C3543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 w15:restartNumberingAfterBreak="0">
    <w:nsid w:val="5FC2B1AA"/>
    <w:multiLevelType w:val="singleLevel"/>
    <w:tmpl w:val="5FC2B1AA"/>
    <w:lvl w:ilvl="0">
      <w:start w:val="1"/>
      <w:numFmt w:val="decimal"/>
      <w:suff w:val="nothing"/>
      <w:lvlText w:val="%1、"/>
      <w:lvlJc w:val="left"/>
    </w:lvl>
  </w:abstractNum>
  <w:num w:numId="1" w16cid:durableId="450781967">
    <w:abstractNumId w:val="6"/>
  </w:num>
  <w:num w:numId="2" w16cid:durableId="1887141287">
    <w:abstractNumId w:val="2"/>
  </w:num>
  <w:num w:numId="3" w16cid:durableId="1266234218">
    <w:abstractNumId w:val="1"/>
  </w:num>
  <w:num w:numId="4" w16cid:durableId="588734485">
    <w:abstractNumId w:val="0"/>
  </w:num>
  <w:num w:numId="5" w16cid:durableId="909654540">
    <w:abstractNumId w:val="5"/>
  </w:num>
  <w:num w:numId="6" w16cid:durableId="158086594">
    <w:abstractNumId w:val="4"/>
  </w:num>
  <w:num w:numId="7" w16cid:durableId="12747586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0"/>
  <w:drawingGridVerticalSpacing w:val="156"/>
  <w:noPunctuationKerning/>
  <w:characterSpacingControl w:val="compressPunctuation"/>
  <w:savePreviewPicture/>
  <w:doNotValidateAgainstSchema/>
  <w:doNotDemarcateInvalidXml/>
  <w:hdrShapeDefaults>
    <o:shapedefaults v:ext="edit" spidmax="2050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2B84"/>
    <w:rsid w:val="000042C5"/>
    <w:rsid w:val="00027816"/>
    <w:rsid w:val="00064045"/>
    <w:rsid w:val="00077A9A"/>
    <w:rsid w:val="0009051A"/>
    <w:rsid w:val="000A661E"/>
    <w:rsid w:val="000A70CE"/>
    <w:rsid w:val="000A7707"/>
    <w:rsid w:val="000B0D90"/>
    <w:rsid w:val="00115CBC"/>
    <w:rsid w:val="00172A27"/>
    <w:rsid w:val="00177AF3"/>
    <w:rsid w:val="00180111"/>
    <w:rsid w:val="001876E4"/>
    <w:rsid w:val="001A2DF1"/>
    <w:rsid w:val="001A5686"/>
    <w:rsid w:val="001C496F"/>
    <w:rsid w:val="001D134F"/>
    <w:rsid w:val="001E1C2D"/>
    <w:rsid w:val="001F4788"/>
    <w:rsid w:val="002105ED"/>
    <w:rsid w:val="00245992"/>
    <w:rsid w:val="00266509"/>
    <w:rsid w:val="0027003E"/>
    <w:rsid w:val="002A2244"/>
    <w:rsid w:val="002A79C0"/>
    <w:rsid w:val="002B583D"/>
    <w:rsid w:val="002D4DB3"/>
    <w:rsid w:val="002F26C4"/>
    <w:rsid w:val="00333F86"/>
    <w:rsid w:val="00336DC3"/>
    <w:rsid w:val="003A5433"/>
    <w:rsid w:val="003A669D"/>
    <w:rsid w:val="003C1599"/>
    <w:rsid w:val="003C6376"/>
    <w:rsid w:val="004122D2"/>
    <w:rsid w:val="00412871"/>
    <w:rsid w:val="00443953"/>
    <w:rsid w:val="00473F28"/>
    <w:rsid w:val="00485E5F"/>
    <w:rsid w:val="004941E3"/>
    <w:rsid w:val="004A4F24"/>
    <w:rsid w:val="004B4A41"/>
    <w:rsid w:val="004B6DB4"/>
    <w:rsid w:val="004D2CE2"/>
    <w:rsid w:val="004F7C3A"/>
    <w:rsid w:val="0050512F"/>
    <w:rsid w:val="0050594F"/>
    <w:rsid w:val="00505CEA"/>
    <w:rsid w:val="0051267D"/>
    <w:rsid w:val="00520AC0"/>
    <w:rsid w:val="00534E07"/>
    <w:rsid w:val="00554350"/>
    <w:rsid w:val="005679E8"/>
    <w:rsid w:val="00582BEE"/>
    <w:rsid w:val="005906B3"/>
    <w:rsid w:val="005A205F"/>
    <w:rsid w:val="005C024C"/>
    <w:rsid w:val="005D35E8"/>
    <w:rsid w:val="005D3D8D"/>
    <w:rsid w:val="005F11A7"/>
    <w:rsid w:val="005F4E91"/>
    <w:rsid w:val="0066353D"/>
    <w:rsid w:val="00672FB8"/>
    <w:rsid w:val="006A0B76"/>
    <w:rsid w:val="006B0CE4"/>
    <w:rsid w:val="006B2AF3"/>
    <w:rsid w:val="006C717A"/>
    <w:rsid w:val="006F52BA"/>
    <w:rsid w:val="006F52C9"/>
    <w:rsid w:val="007111A6"/>
    <w:rsid w:val="00713596"/>
    <w:rsid w:val="00717C15"/>
    <w:rsid w:val="00732420"/>
    <w:rsid w:val="00736AAA"/>
    <w:rsid w:val="00781527"/>
    <w:rsid w:val="00783686"/>
    <w:rsid w:val="0079029B"/>
    <w:rsid w:val="007E1C50"/>
    <w:rsid w:val="007F62E2"/>
    <w:rsid w:val="00814E79"/>
    <w:rsid w:val="008216B0"/>
    <w:rsid w:val="00830141"/>
    <w:rsid w:val="00835D17"/>
    <w:rsid w:val="00875801"/>
    <w:rsid w:val="0088482A"/>
    <w:rsid w:val="008A06BB"/>
    <w:rsid w:val="008D0CF0"/>
    <w:rsid w:val="008F06CA"/>
    <w:rsid w:val="008F5A2E"/>
    <w:rsid w:val="009553C5"/>
    <w:rsid w:val="00986E88"/>
    <w:rsid w:val="009B3E66"/>
    <w:rsid w:val="009C054D"/>
    <w:rsid w:val="009D28F2"/>
    <w:rsid w:val="009D630E"/>
    <w:rsid w:val="009D6CDE"/>
    <w:rsid w:val="00A02022"/>
    <w:rsid w:val="00A30D28"/>
    <w:rsid w:val="00A54C96"/>
    <w:rsid w:val="00A54E3D"/>
    <w:rsid w:val="00A86F14"/>
    <w:rsid w:val="00AA52F3"/>
    <w:rsid w:val="00AB0A1B"/>
    <w:rsid w:val="00AB3EAD"/>
    <w:rsid w:val="00AC44D2"/>
    <w:rsid w:val="00AC54CF"/>
    <w:rsid w:val="00AC56AA"/>
    <w:rsid w:val="00AD3FE1"/>
    <w:rsid w:val="00AD702B"/>
    <w:rsid w:val="00B074D7"/>
    <w:rsid w:val="00B2757B"/>
    <w:rsid w:val="00B628BF"/>
    <w:rsid w:val="00B643C8"/>
    <w:rsid w:val="00B71937"/>
    <w:rsid w:val="00B873B4"/>
    <w:rsid w:val="00BB0A6C"/>
    <w:rsid w:val="00BF5350"/>
    <w:rsid w:val="00C04B70"/>
    <w:rsid w:val="00C16573"/>
    <w:rsid w:val="00C17638"/>
    <w:rsid w:val="00C44B76"/>
    <w:rsid w:val="00C53CCC"/>
    <w:rsid w:val="00C918D0"/>
    <w:rsid w:val="00CA14E9"/>
    <w:rsid w:val="00CC3874"/>
    <w:rsid w:val="00CE0AA3"/>
    <w:rsid w:val="00CF7935"/>
    <w:rsid w:val="00D16820"/>
    <w:rsid w:val="00D30366"/>
    <w:rsid w:val="00D4193E"/>
    <w:rsid w:val="00D5313D"/>
    <w:rsid w:val="00D775A1"/>
    <w:rsid w:val="00DD5ED7"/>
    <w:rsid w:val="00DF5768"/>
    <w:rsid w:val="00E1254E"/>
    <w:rsid w:val="00E12956"/>
    <w:rsid w:val="00E22611"/>
    <w:rsid w:val="00E3405B"/>
    <w:rsid w:val="00E43F1E"/>
    <w:rsid w:val="00E70A6C"/>
    <w:rsid w:val="00E85595"/>
    <w:rsid w:val="00E96F05"/>
    <w:rsid w:val="00EA4761"/>
    <w:rsid w:val="00EA648E"/>
    <w:rsid w:val="00EB7EE5"/>
    <w:rsid w:val="00EF19A9"/>
    <w:rsid w:val="00F12059"/>
    <w:rsid w:val="00F40AF8"/>
    <w:rsid w:val="00F410BF"/>
    <w:rsid w:val="00F47E60"/>
    <w:rsid w:val="00F5234B"/>
    <w:rsid w:val="00F82563"/>
    <w:rsid w:val="00FB7D15"/>
    <w:rsid w:val="00FF23EB"/>
    <w:rsid w:val="00FF71ED"/>
    <w:rsid w:val="0CD855BC"/>
    <w:rsid w:val="0CE04445"/>
    <w:rsid w:val="1FBA043A"/>
    <w:rsid w:val="20E0457E"/>
    <w:rsid w:val="26796818"/>
    <w:rsid w:val="283E6338"/>
    <w:rsid w:val="3EB4051A"/>
    <w:rsid w:val="4A1938BD"/>
    <w:rsid w:val="5824106E"/>
    <w:rsid w:val="58F056AF"/>
    <w:rsid w:val="5C2A553C"/>
    <w:rsid w:val="5CCC666B"/>
    <w:rsid w:val="74CA2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rokecolor="#739cc3">
      <v:fill angle="9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1A8E2FEC"/>
  <w15:chartTrackingRefBased/>
  <w15:docId w15:val="{24AB4B7D-810C-4DC7-8AAD-0E4703847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uiPriority="0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批注框文本 字符"/>
    <w:link w:val="a4"/>
    <w:uiPriority w:val="99"/>
    <w:semiHidden/>
    <w:rPr>
      <w:kern w:val="2"/>
      <w:sz w:val="18"/>
      <w:szCs w:val="18"/>
    </w:rPr>
  </w:style>
  <w:style w:type="paragraph" w:styleId="a5">
    <w:name w:val="Normal (Web)"/>
    <w:basedOn w:val="a"/>
    <w:uiPriority w:val="99"/>
    <w:unhideWhenUsed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6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Balloon Text"/>
    <w:basedOn w:val="a"/>
    <w:link w:val="a3"/>
    <w:uiPriority w:val="99"/>
    <w:unhideWhenUsed/>
    <w:rPr>
      <w:sz w:val="18"/>
      <w:szCs w:val="18"/>
      <w:lang w:val="x-none" w:eastAsia="x-none"/>
    </w:rPr>
  </w:style>
  <w:style w:type="character" w:customStyle="1" w:styleId="mini-outputtext1">
    <w:name w:val="mini-outputtext1"/>
    <w:rsid w:val="00CF7935"/>
    <w:rPr>
      <w:vanish w:val="0"/>
      <w:webHidden w:val="0"/>
      <w:specVanish w:val="0"/>
    </w:rPr>
  </w:style>
  <w:style w:type="paragraph" w:styleId="a8">
    <w:name w:val="annotation text"/>
    <w:basedOn w:val="a"/>
    <w:link w:val="a9"/>
    <w:qFormat/>
    <w:rsid w:val="005D3D8D"/>
    <w:pPr>
      <w:jc w:val="left"/>
    </w:pPr>
  </w:style>
  <w:style w:type="character" w:customStyle="1" w:styleId="a9">
    <w:name w:val="批注文字 字符"/>
    <w:basedOn w:val="a0"/>
    <w:link w:val="a8"/>
    <w:qFormat/>
    <w:rsid w:val="005D3D8D"/>
    <w:rPr>
      <w:kern w:val="2"/>
      <w:sz w:val="21"/>
    </w:rPr>
  </w:style>
  <w:style w:type="character" w:styleId="aa">
    <w:name w:val="annotation reference"/>
    <w:semiHidden/>
    <w:unhideWhenUsed/>
    <w:qFormat/>
    <w:rsid w:val="005D3D8D"/>
    <w:rPr>
      <w:sz w:val="21"/>
      <w:szCs w:val="21"/>
    </w:rPr>
  </w:style>
  <w:style w:type="paragraph" w:styleId="ab">
    <w:name w:val="Body Text"/>
    <w:basedOn w:val="a"/>
    <w:link w:val="ac"/>
    <w:uiPriority w:val="99"/>
    <w:semiHidden/>
    <w:unhideWhenUsed/>
    <w:rsid w:val="005D3D8D"/>
    <w:pPr>
      <w:spacing w:after="120"/>
    </w:pPr>
  </w:style>
  <w:style w:type="character" w:customStyle="1" w:styleId="ac">
    <w:name w:val="正文文本 字符"/>
    <w:basedOn w:val="a0"/>
    <w:link w:val="ab"/>
    <w:uiPriority w:val="99"/>
    <w:semiHidden/>
    <w:rsid w:val="005D3D8D"/>
    <w:rPr>
      <w:kern w:val="2"/>
      <w:sz w:val="21"/>
    </w:rPr>
  </w:style>
  <w:style w:type="paragraph" w:styleId="ad">
    <w:name w:val="Body Text First Indent"/>
    <w:basedOn w:val="a"/>
    <w:link w:val="ae"/>
    <w:qFormat/>
    <w:rsid w:val="005D3D8D"/>
    <w:pPr>
      <w:autoSpaceDE w:val="0"/>
      <w:autoSpaceDN w:val="0"/>
      <w:adjustRightInd w:val="0"/>
      <w:spacing w:line="360" w:lineRule="auto"/>
      <w:ind w:rightChars="-10" w:right="-24" w:firstLineChars="225" w:firstLine="425"/>
    </w:pPr>
    <w:rPr>
      <w:rFonts w:ascii="Arial" w:eastAsia="仿宋_GB2312" w:hAnsi="Arial" w:cs="Arial"/>
      <w:kern w:val="0"/>
      <w:sz w:val="24"/>
      <w:szCs w:val="32"/>
    </w:rPr>
  </w:style>
  <w:style w:type="character" w:customStyle="1" w:styleId="ae">
    <w:name w:val="正文文本首行缩进 字符"/>
    <w:basedOn w:val="ac"/>
    <w:link w:val="ad"/>
    <w:rsid w:val="005D3D8D"/>
    <w:rPr>
      <w:rFonts w:ascii="Arial" w:eastAsia="仿宋_GB2312" w:hAnsi="Arial" w:cs="Arial"/>
      <w:kern w:val="2"/>
      <w:sz w:val="24"/>
      <w:szCs w:val="32"/>
    </w:rPr>
  </w:style>
  <w:style w:type="table" w:styleId="af">
    <w:name w:val="Table Grid"/>
    <w:basedOn w:val="a1"/>
    <w:qFormat/>
    <w:rsid w:val="005D3D8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qFormat/>
    <w:rsid w:val="004D2CE2"/>
    <w:pPr>
      <w:ind w:firstLineChars="200" w:firstLine="420"/>
    </w:pPr>
    <w:rPr>
      <w:rFonts w:ascii="Calibri" w:hAnsi="Calibri" w:cs="黑体"/>
      <w:szCs w:val="22"/>
    </w:rPr>
  </w:style>
  <w:style w:type="paragraph" w:styleId="af0">
    <w:name w:val="List Paragraph"/>
    <w:basedOn w:val="a"/>
    <w:link w:val="af1"/>
    <w:uiPriority w:val="34"/>
    <w:qFormat/>
    <w:rsid w:val="001A2DF1"/>
    <w:pPr>
      <w:ind w:firstLineChars="200" w:firstLine="420"/>
    </w:pPr>
    <w:rPr>
      <w:szCs w:val="24"/>
    </w:rPr>
  </w:style>
  <w:style w:type="character" w:customStyle="1" w:styleId="af1">
    <w:name w:val="列表段落 字符"/>
    <w:basedOn w:val="a0"/>
    <w:link w:val="af0"/>
    <w:uiPriority w:val="34"/>
    <w:rsid w:val="001A2DF1"/>
    <w:rPr>
      <w:kern w:val="2"/>
      <w:sz w:val="21"/>
      <w:szCs w:val="24"/>
    </w:rPr>
  </w:style>
  <w:style w:type="paragraph" w:customStyle="1" w:styleId="af2">
    <w:basedOn w:val="a"/>
    <w:next w:val="af0"/>
    <w:uiPriority w:val="34"/>
    <w:qFormat/>
    <w:rsid w:val="00EF19A9"/>
    <w:pPr>
      <w:ind w:firstLineChars="200" w:firstLine="420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05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62B28E-187D-4CE6-95E0-6C78D305C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236</Words>
  <Characters>1351</Characters>
  <Application>Microsoft Office Word</Application>
  <DocSecurity>0</DocSecurity>
  <PresentationFormat/>
  <Lines>11</Lines>
  <Paragraphs>3</Paragraphs>
  <Slides>0</Slides>
  <Notes>0</Notes>
  <HiddenSlides>0</HiddenSlides>
  <MMClips>0</MMClips>
  <ScaleCrop>false</ScaleCrop>
  <Company>Microsoft</Company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****货物或服务类采购项目</dc:title>
  <dc:subject/>
  <dc:creator>Administrator</dc:creator>
  <cp:keywords/>
  <cp:lastModifiedBy>chenyuyangn@outlook.com</cp:lastModifiedBy>
  <cp:revision>23</cp:revision>
  <cp:lastPrinted>2021-06-01T03:44:00Z</cp:lastPrinted>
  <dcterms:created xsi:type="dcterms:W3CDTF">2023-07-03T17:46:00Z</dcterms:created>
  <dcterms:modified xsi:type="dcterms:W3CDTF">2023-07-04T03:30:00Z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